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1B" w:rsidRDefault="003E2AD0" w:rsidP="00E16F73">
      <w:pPr>
        <w:spacing w:after="0" w:line="240" w:lineRule="auto"/>
        <w:jc w:val="center"/>
        <w:rPr>
          <w:rFonts w:asciiTheme="majorHAnsi" w:hAnsiTheme="majorHAnsi" w:cs="Times New Roman"/>
          <w:b/>
          <w:sz w:val="36"/>
          <w:szCs w:val="36"/>
        </w:rPr>
      </w:pPr>
      <w:bookmarkStart w:id="0" w:name="_GoBack"/>
      <w:bookmarkEnd w:id="0"/>
      <w:r>
        <w:rPr>
          <w:rFonts w:ascii="Cambria" w:hAnsi="Cambria"/>
          <w:noProof/>
        </w:rPr>
        <w:drawing>
          <wp:inline distT="0" distB="0" distL="0" distR="0">
            <wp:extent cx="6124575" cy="838200"/>
            <wp:effectExtent l="19050" t="0" r="9525" b="0"/>
            <wp:docPr id="1" name="Picture 1" descr="banner utilities v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utilities ver 7"/>
                    <pic:cNvPicPr>
                      <a:picLocks noChangeAspect="1" noChangeArrowheads="1"/>
                    </pic:cNvPicPr>
                  </pic:nvPicPr>
                  <pic:blipFill>
                    <a:blip r:embed="rId6" cstate="print"/>
                    <a:srcRect/>
                    <a:stretch>
                      <a:fillRect/>
                    </a:stretch>
                  </pic:blipFill>
                  <pic:spPr bwMode="auto">
                    <a:xfrm>
                      <a:off x="0" y="0"/>
                      <a:ext cx="6124575" cy="838200"/>
                    </a:xfrm>
                    <a:prstGeom prst="rect">
                      <a:avLst/>
                    </a:prstGeom>
                    <a:noFill/>
                    <a:ln w="9525">
                      <a:noFill/>
                      <a:miter lim="800000"/>
                      <a:headEnd/>
                      <a:tailEnd/>
                    </a:ln>
                  </pic:spPr>
                </pic:pic>
              </a:graphicData>
            </a:graphic>
          </wp:inline>
        </w:drawing>
      </w:r>
    </w:p>
    <w:p w:rsidR="00E16F73" w:rsidRDefault="00E16F73" w:rsidP="00DB6431">
      <w:pPr>
        <w:spacing w:after="0" w:line="240" w:lineRule="auto"/>
        <w:rPr>
          <w:rFonts w:asciiTheme="majorHAnsi" w:hAnsiTheme="majorHAnsi" w:cs="Times New Roman"/>
          <w:b/>
          <w:sz w:val="36"/>
          <w:szCs w:val="36"/>
        </w:rPr>
      </w:pPr>
    </w:p>
    <w:p w:rsidR="00E16F73" w:rsidRPr="00F81318" w:rsidRDefault="00D94493" w:rsidP="00E16F73">
      <w:pPr>
        <w:spacing w:after="0" w:line="240" w:lineRule="auto"/>
        <w:jc w:val="center"/>
        <w:rPr>
          <w:rFonts w:asciiTheme="majorHAnsi" w:hAnsiTheme="majorHAnsi" w:cs="Times New Roman"/>
          <w:b/>
          <w:sz w:val="28"/>
          <w:szCs w:val="28"/>
        </w:rPr>
      </w:pPr>
      <w:r>
        <w:rPr>
          <w:rFonts w:asciiTheme="majorHAnsi" w:hAnsiTheme="majorHAnsi" w:cs="Times New Roman"/>
          <w:b/>
          <w:sz w:val="28"/>
          <w:szCs w:val="28"/>
        </w:rPr>
        <w:t>On Bill Financing</w:t>
      </w:r>
      <w:r w:rsidR="0003623F">
        <w:rPr>
          <w:rFonts w:asciiTheme="majorHAnsi" w:hAnsiTheme="majorHAnsi" w:cs="Times New Roman"/>
          <w:b/>
          <w:sz w:val="28"/>
          <w:szCs w:val="28"/>
        </w:rPr>
        <w:t xml:space="preserve"> Program</w:t>
      </w:r>
    </w:p>
    <w:p w:rsidR="00A1138D" w:rsidRDefault="00A1138D" w:rsidP="00A1138D">
      <w:pPr>
        <w:spacing w:line="240" w:lineRule="auto"/>
        <w:rPr>
          <w:rFonts w:asciiTheme="majorHAnsi" w:hAnsiTheme="majorHAnsi"/>
          <w:sz w:val="24"/>
          <w:szCs w:val="24"/>
        </w:rPr>
      </w:pPr>
    </w:p>
    <w:p w:rsidR="00B15432" w:rsidRPr="007D4D8E" w:rsidRDefault="00D94493" w:rsidP="00270AFB">
      <w:pPr>
        <w:tabs>
          <w:tab w:val="left" w:pos="1440"/>
        </w:tabs>
        <w:spacing w:after="0" w:line="240" w:lineRule="auto"/>
        <w:rPr>
          <w:rFonts w:asciiTheme="majorHAnsi" w:hAnsiTheme="majorHAnsi"/>
          <w:sz w:val="24"/>
          <w:szCs w:val="24"/>
        </w:rPr>
      </w:pPr>
      <w:r w:rsidRPr="007D4D8E">
        <w:rPr>
          <w:rFonts w:asciiTheme="majorHAnsi" w:hAnsiTheme="majorHAnsi"/>
          <w:sz w:val="24"/>
          <w:szCs w:val="24"/>
        </w:rPr>
        <w:t>The City of Elberton</w:t>
      </w:r>
      <w:r w:rsidR="008865D5" w:rsidRPr="007D4D8E">
        <w:rPr>
          <w:rFonts w:asciiTheme="majorHAnsi" w:hAnsiTheme="majorHAnsi"/>
          <w:sz w:val="24"/>
          <w:szCs w:val="24"/>
        </w:rPr>
        <w:t>,</w:t>
      </w:r>
      <w:r w:rsidRPr="007D4D8E">
        <w:rPr>
          <w:rFonts w:asciiTheme="majorHAnsi" w:hAnsiTheme="majorHAnsi"/>
          <w:sz w:val="24"/>
          <w:szCs w:val="24"/>
        </w:rPr>
        <w:t xml:space="preserve"> beginning </w:t>
      </w:r>
      <w:r w:rsidR="00E6778E" w:rsidRPr="007D4D8E">
        <w:rPr>
          <w:rFonts w:asciiTheme="majorHAnsi" w:hAnsiTheme="majorHAnsi"/>
          <w:sz w:val="24"/>
          <w:szCs w:val="24"/>
        </w:rPr>
        <w:t>March</w:t>
      </w:r>
      <w:r w:rsidRPr="007D4D8E">
        <w:rPr>
          <w:rFonts w:asciiTheme="majorHAnsi" w:hAnsiTheme="majorHAnsi"/>
          <w:sz w:val="24"/>
          <w:szCs w:val="24"/>
        </w:rPr>
        <w:t xml:space="preserve"> 1, 20</w:t>
      </w:r>
      <w:r w:rsidR="00EF7C5A" w:rsidRPr="007D4D8E">
        <w:rPr>
          <w:rFonts w:asciiTheme="majorHAnsi" w:hAnsiTheme="majorHAnsi"/>
          <w:sz w:val="24"/>
          <w:szCs w:val="24"/>
        </w:rPr>
        <w:t>12</w:t>
      </w:r>
      <w:r w:rsidR="008865D5" w:rsidRPr="007D4D8E">
        <w:rPr>
          <w:rFonts w:asciiTheme="majorHAnsi" w:hAnsiTheme="majorHAnsi"/>
          <w:sz w:val="24"/>
          <w:szCs w:val="24"/>
        </w:rPr>
        <w:t>,</w:t>
      </w:r>
      <w:r w:rsidR="004F5A6A" w:rsidRPr="007D4D8E">
        <w:rPr>
          <w:rFonts w:asciiTheme="majorHAnsi" w:hAnsiTheme="majorHAnsi"/>
          <w:sz w:val="24"/>
          <w:szCs w:val="24"/>
        </w:rPr>
        <w:t xml:space="preserve"> now</w:t>
      </w:r>
      <w:r w:rsidR="0003623F" w:rsidRPr="007D4D8E">
        <w:rPr>
          <w:rFonts w:asciiTheme="majorHAnsi" w:hAnsiTheme="majorHAnsi"/>
          <w:sz w:val="24"/>
          <w:szCs w:val="24"/>
        </w:rPr>
        <w:t xml:space="preserve"> offer</w:t>
      </w:r>
      <w:r w:rsidR="004F5A6A" w:rsidRPr="007D4D8E">
        <w:rPr>
          <w:rFonts w:asciiTheme="majorHAnsi" w:hAnsiTheme="majorHAnsi"/>
          <w:sz w:val="24"/>
          <w:szCs w:val="24"/>
        </w:rPr>
        <w:t>s</w:t>
      </w:r>
      <w:r w:rsidR="0003623F" w:rsidRPr="007D4D8E">
        <w:rPr>
          <w:rFonts w:asciiTheme="majorHAnsi" w:hAnsiTheme="majorHAnsi"/>
          <w:sz w:val="24"/>
          <w:szCs w:val="24"/>
        </w:rPr>
        <w:t xml:space="preserve"> an On-Bill F</w:t>
      </w:r>
      <w:r w:rsidRPr="007D4D8E">
        <w:rPr>
          <w:rFonts w:asciiTheme="majorHAnsi" w:hAnsiTheme="majorHAnsi"/>
          <w:sz w:val="24"/>
          <w:szCs w:val="24"/>
        </w:rPr>
        <w:t xml:space="preserve">inancing </w:t>
      </w:r>
      <w:r w:rsidR="0003623F" w:rsidRPr="007D4D8E">
        <w:rPr>
          <w:rFonts w:asciiTheme="majorHAnsi" w:hAnsiTheme="majorHAnsi"/>
          <w:sz w:val="24"/>
          <w:szCs w:val="24"/>
        </w:rPr>
        <w:t>P</w:t>
      </w:r>
      <w:r w:rsidRPr="007D4D8E">
        <w:rPr>
          <w:rFonts w:asciiTheme="majorHAnsi" w:hAnsiTheme="majorHAnsi"/>
          <w:sz w:val="24"/>
          <w:szCs w:val="24"/>
        </w:rPr>
        <w:t>rogram to qualifying electric</w:t>
      </w:r>
      <w:r w:rsidR="00295664" w:rsidRPr="007D4D8E">
        <w:rPr>
          <w:rFonts w:asciiTheme="majorHAnsi" w:hAnsiTheme="majorHAnsi"/>
          <w:sz w:val="24"/>
          <w:szCs w:val="24"/>
        </w:rPr>
        <w:t xml:space="preserve"> or natural gas</w:t>
      </w:r>
      <w:r w:rsidRPr="007D4D8E">
        <w:rPr>
          <w:rFonts w:asciiTheme="majorHAnsi" w:hAnsiTheme="majorHAnsi"/>
          <w:sz w:val="24"/>
          <w:szCs w:val="24"/>
        </w:rPr>
        <w:t xml:space="preserve"> customers of the City.  The purpose of this program is to pr</w:t>
      </w:r>
      <w:r w:rsidR="003E1FFB" w:rsidRPr="007D4D8E">
        <w:rPr>
          <w:rFonts w:asciiTheme="majorHAnsi" w:hAnsiTheme="majorHAnsi"/>
          <w:sz w:val="24"/>
          <w:szCs w:val="24"/>
        </w:rPr>
        <w:t>omote energy efficien</w:t>
      </w:r>
      <w:r w:rsidR="00623679" w:rsidRPr="007D4D8E">
        <w:rPr>
          <w:rFonts w:asciiTheme="majorHAnsi" w:hAnsiTheme="majorHAnsi"/>
          <w:sz w:val="24"/>
          <w:szCs w:val="24"/>
        </w:rPr>
        <w:t xml:space="preserve">cy </w:t>
      </w:r>
      <w:r w:rsidR="00BC6BB9" w:rsidRPr="007D4D8E">
        <w:rPr>
          <w:rFonts w:asciiTheme="majorHAnsi" w:hAnsiTheme="majorHAnsi"/>
          <w:sz w:val="24"/>
          <w:szCs w:val="24"/>
        </w:rPr>
        <w:t xml:space="preserve">and the improvement of the health and environmental conditions of the City </w:t>
      </w:r>
      <w:r w:rsidR="00623679" w:rsidRPr="007D4D8E">
        <w:rPr>
          <w:rFonts w:asciiTheme="majorHAnsi" w:hAnsiTheme="majorHAnsi"/>
          <w:sz w:val="24"/>
          <w:szCs w:val="24"/>
        </w:rPr>
        <w:t>by providing low-cost financing</w:t>
      </w:r>
      <w:r w:rsidR="003E1FFB" w:rsidRPr="007D4D8E">
        <w:rPr>
          <w:rFonts w:asciiTheme="majorHAnsi" w:hAnsiTheme="majorHAnsi"/>
          <w:sz w:val="24"/>
          <w:szCs w:val="24"/>
        </w:rPr>
        <w:t xml:space="preserve"> to residential homeowners for the purchase and installation of</w:t>
      </w:r>
      <w:r w:rsidR="00BC6BB9" w:rsidRPr="007D4D8E">
        <w:rPr>
          <w:rFonts w:asciiTheme="majorHAnsi" w:hAnsiTheme="majorHAnsi"/>
          <w:sz w:val="24"/>
          <w:szCs w:val="24"/>
        </w:rPr>
        <w:t xml:space="preserve"> </w:t>
      </w:r>
      <w:r w:rsidR="003E1FFB" w:rsidRPr="007D4D8E">
        <w:rPr>
          <w:rFonts w:asciiTheme="majorHAnsi" w:hAnsiTheme="majorHAnsi"/>
          <w:sz w:val="24"/>
          <w:szCs w:val="24"/>
        </w:rPr>
        <w:t>home energy efficien</w:t>
      </w:r>
      <w:r w:rsidR="00A1138D" w:rsidRPr="007D4D8E">
        <w:rPr>
          <w:rFonts w:asciiTheme="majorHAnsi" w:hAnsiTheme="majorHAnsi"/>
          <w:sz w:val="24"/>
          <w:szCs w:val="24"/>
        </w:rPr>
        <w:t>cy</w:t>
      </w:r>
      <w:r w:rsidR="000F083C" w:rsidRPr="007D4D8E">
        <w:rPr>
          <w:rFonts w:asciiTheme="majorHAnsi" w:hAnsiTheme="majorHAnsi"/>
          <w:sz w:val="24"/>
          <w:szCs w:val="24"/>
        </w:rPr>
        <w:t xml:space="preserve"> improvements</w:t>
      </w:r>
      <w:r w:rsidR="00BC6BB9" w:rsidRPr="007D4D8E">
        <w:rPr>
          <w:rFonts w:asciiTheme="majorHAnsi" w:hAnsiTheme="majorHAnsi"/>
          <w:sz w:val="24"/>
          <w:szCs w:val="24"/>
        </w:rPr>
        <w:t xml:space="preserve"> and qualified weatherization upgrades</w:t>
      </w:r>
      <w:r w:rsidR="000F083C" w:rsidRPr="007D4D8E">
        <w:rPr>
          <w:rFonts w:asciiTheme="majorHAnsi" w:hAnsiTheme="majorHAnsi"/>
          <w:sz w:val="24"/>
          <w:szCs w:val="24"/>
        </w:rPr>
        <w:t xml:space="preserve">. </w:t>
      </w:r>
      <w:r w:rsidR="00C22EEA" w:rsidRPr="007D4D8E">
        <w:rPr>
          <w:rFonts w:asciiTheme="majorHAnsi" w:hAnsiTheme="majorHAnsi"/>
          <w:sz w:val="24"/>
          <w:szCs w:val="24"/>
        </w:rPr>
        <w:t xml:space="preserve"> </w:t>
      </w:r>
      <w:r w:rsidR="003E1FFB" w:rsidRPr="007D4D8E">
        <w:rPr>
          <w:rFonts w:asciiTheme="majorHAnsi" w:hAnsiTheme="majorHAnsi"/>
          <w:sz w:val="24"/>
          <w:szCs w:val="24"/>
        </w:rPr>
        <w:t>Qualifying customers would be eligible for upgrades such as the following:</w:t>
      </w:r>
    </w:p>
    <w:p w:rsidR="007D4D8E" w:rsidRPr="007D4D8E" w:rsidRDefault="007D4D8E" w:rsidP="00270AFB">
      <w:pPr>
        <w:tabs>
          <w:tab w:val="left" w:pos="1440"/>
        </w:tabs>
        <w:spacing w:after="0" w:line="240" w:lineRule="auto"/>
        <w:rPr>
          <w:rFonts w:asciiTheme="majorHAnsi" w:hAnsiTheme="majorHAnsi"/>
          <w:sz w:val="24"/>
          <w:szCs w:val="24"/>
        </w:rPr>
      </w:pPr>
    </w:p>
    <w:p w:rsidR="00A03E7F" w:rsidRPr="007D4D8E" w:rsidRDefault="00A03E7F" w:rsidP="00C22EEA">
      <w:pPr>
        <w:pStyle w:val="ListParagraph"/>
        <w:numPr>
          <w:ilvl w:val="0"/>
          <w:numId w:val="2"/>
        </w:numPr>
        <w:spacing w:after="0" w:line="240" w:lineRule="auto"/>
        <w:rPr>
          <w:rFonts w:asciiTheme="majorHAnsi" w:hAnsiTheme="majorHAnsi"/>
          <w:b/>
          <w:sz w:val="24"/>
          <w:szCs w:val="24"/>
        </w:rPr>
      </w:pPr>
      <w:r w:rsidRPr="007D4D8E">
        <w:rPr>
          <w:rFonts w:asciiTheme="majorHAnsi" w:hAnsiTheme="majorHAnsi"/>
          <w:sz w:val="24"/>
          <w:szCs w:val="24"/>
        </w:rPr>
        <w:t>Qualified central heating and air conditioning equipment including natural gas furnaces</w:t>
      </w:r>
      <w:r w:rsidR="00415D51" w:rsidRPr="007D4D8E">
        <w:rPr>
          <w:rFonts w:asciiTheme="majorHAnsi" w:hAnsiTheme="majorHAnsi"/>
          <w:sz w:val="24"/>
          <w:szCs w:val="24"/>
        </w:rPr>
        <w:t xml:space="preserve">.  </w:t>
      </w:r>
      <w:r w:rsidR="00415D51" w:rsidRPr="007D4D8E">
        <w:rPr>
          <w:rFonts w:asciiTheme="majorHAnsi" w:hAnsiTheme="majorHAnsi"/>
          <w:i/>
          <w:sz w:val="24"/>
          <w:szCs w:val="24"/>
        </w:rPr>
        <w:t>Repairs and replacement parts to existing units do not qualify.</w:t>
      </w:r>
      <w:r w:rsidR="00C22EEA" w:rsidRPr="007D4D8E">
        <w:rPr>
          <w:rFonts w:asciiTheme="majorHAnsi" w:hAnsiTheme="majorHAnsi"/>
          <w:sz w:val="24"/>
          <w:szCs w:val="24"/>
        </w:rPr>
        <w:t xml:space="preserve">  Customers of Elberton Utilities without electric service must choose a natural gas furnace to qualify.</w:t>
      </w:r>
    </w:p>
    <w:p w:rsidR="00E03FB6" w:rsidRPr="007D4D8E" w:rsidRDefault="00E03FB6" w:rsidP="003E1FFB">
      <w:pPr>
        <w:pStyle w:val="ListParagraph"/>
        <w:numPr>
          <w:ilvl w:val="0"/>
          <w:numId w:val="2"/>
        </w:numPr>
        <w:spacing w:after="0" w:line="240" w:lineRule="auto"/>
        <w:rPr>
          <w:rFonts w:asciiTheme="majorHAnsi" w:hAnsiTheme="majorHAnsi"/>
          <w:sz w:val="24"/>
          <w:szCs w:val="24"/>
        </w:rPr>
      </w:pPr>
      <w:r w:rsidRPr="007D4D8E">
        <w:rPr>
          <w:rFonts w:asciiTheme="majorHAnsi" w:hAnsiTheme="majorHAnsi"/>
          <w:sz w:val="24"/>
          <w:szCs w:val="24"/>
        </w:rPr>
        <w:t>Programmable electric thermostats (in conjunction with new equipment listed above)</w:t>
      </w:r>
    </w:p>
    <w:p w:rsidR="00A03E7F" w:rsidRPr="007D4D8E" w:rsidRDefault="00A03E7F" w:rsidP="008865D5">
      <w:pPr>
        <w:pStyle w:val="ListParagraph"/>
        <w:numPr>
          <w:ilvl w:val="0"/>
          <w:numId w:val="2"/>
        </w:numPr>
        <w:spacing w:after="0" w:line="240" w:lineRule="auto"/>
        <w:rPr>
          <w:rFonts w:asciiTheme="majorHAnsi" w:hAnsiTheme="majorHAnsi"/>
          <w:sz w:val="24"/>
          <w:szCs w:val="24"/>
        </w:rPr>
      </w:pPr>
      <w:r w:rsidRPr="007D4D8E">
        <w:rPr>
          <w:rFonts w:asciiTheme="majorHAnsi" w:hAnsiTheme="majorHAnsi"/>
          <w:sz w:val="24"/>
          <w:szCs w:val="24"/>
        </w:rPr>
        <w:t>Home w</w:t>
      </w:r>
      <w:r w:rsidR="008865D5" w:rsidRPr="007D4D8E">
        <w:rPr>
          <w:rFonts w:asciiTheme="majorHAnsi" w:hAnsiTheme="majorHAnsi"/>
          <w:sz w:val="24"/>
          <w:szCs w:val="24"/>
        </w:rPr>
        <w:t>eatherization services such as i</w:t>
      </w:r>
      <w:r w:rsidRPr="007D4D8E">
        <w:rPr>
          <w:rFonts w:asciiTheme="majorHAnsi" w:hAnsiTheme="majorHAnsi"/>
          <w:sz w:val="24"/>
          <w:szCs w:val="24"/>
        </w:rPr>
        <w:t>nstallation of insulation, air sealing and caulking, and duct sealing and insulation</w:t>
      </w:r>
    </w:p>
    <w:p w:rsidR="00BC6BB9" w:rsidRPr="007D4D8E" w:rsidRDefault="00BC6BB9" w:rsidP="008865D5">
      <w:pPr>
        <w:pStyle w:val="ListParagraph"/>
        <w:numPr>
          <w:ilvl w:val="0"/>
          <w:numId w:val="2"/>
        </w:numPr>
        <w:spacing w:after="0" w:line="240" w:lineRule="auto"/>
        <w:rPr>
          <w:rFonts w:asciiTheme="majorHAnsi" w:hAnsiTheme="majorHAnsi"/>
          <w:sz w:val="24"/>
          <w:szCs w:val="24"/>
        </w:rPr>
      </w:pPr>
      <w:r w:rsidRPr="007D4D8E">
        <w:rPr>
          <w:rFonts w:asciiTheme="majorHAnsi" w:hAnsiTheme="majorHAnsi"/>
          <w:sz w:val="24"/>
          <w:szCs w:val="24"/>
        </w:rPr>
        <w:t>Installation of new weatherization upgrades such as windows, storm windows, doors, or storm doors</w:t>
      </w:r>
    </w:p>
    <w:p w:rsidR="00E158C9" w:rsidRPr="007D4D8E" w:rsidRDefault="00E158C9" w:rsidP="008865D5">
      <w:pPr>
        <w:pStyle w:val="ListParagraph"/>
        <w:numPr>
          <w:ilvl w:val="0"/>
          <w:numId w:val="2"/>
        </w:numPr>
        <w:spacing w:after="0" w:line="240" w:lineRule="auto"/>
        <w:rPr>
          <w:rFonts w:asciiTheme="majorHAnsi" w:hAnsiTheme="majorHAnsi"/>
          <w:sz w:val="24"/>
          <w:szCs w:val="24"/>
        </w:rPr>
      </w:pPr>
      <w:r w:rsidRPr="007D4D8E">
        <w:rPr>
          <w:rFonts w:asciiTheme="majorHAnsi" w:hAnsiTheme="majorHAnsi"/>
          <w:sz w:val="24"/>
          <w:szCs w:val="24"/>
        </w:rPr>
        <w:t>Installation of roofing or the replacement of rotten or decayed structural wood provided that such installation weatherizes the structure to keep out the elements</w:t>
      </w:r>
    </w:p>
    <w:p w:rsidR="00A03E7F" w:rsidRPr="007D4D8E" w:rsidRDefault="00A03E7F" w:rsidP="00A03E7F">
      <w:pPr>
        <w:spacing w:after="0" w:line="240" w:lineRule="auto"/>
        <w:rPr>
          <w:rFonts w:asciiTheme="majorHAnsi" w:hAnsiTheme="majorHAnsi"/>
          <w:sz w:val="24"/>
          <w:szCs w:val="24"/>
        </w:rPr>
      </w:pPr>
    </w:p>
    <w:p w:rsidR="000F083C" w:rsidRPr="007D4D8E" w:rsidRDefault="000F083C" w:rsidP="000F083C">
      <w:pPr>
        <w:spacing w:after="0" w:line="240" w:lineRule="auto"/>
        <w:rPr>
          <w:rFonts w:asciiTheme="majorHAnsi" w:hAnsiTheme="majorHAnsi"/>
          <w:sz w:val="24"/>
          <w:szCs w:val="24"/>
        </w:rPr>
      </w:pPr>
      <w:r w:rsidRPr="007D4D8E">
        <w:rPr>
          <w:rFonts w:asciiTheme="majorHAnsi" w:hAnsiTheme="majorHAnsi"/>
          <w:sz w:val="24"/>
          <w:szCs w:val="24"/>
        </w:rPr>
        <w:t>The following are minimum qualifying criteria for the On-Bill Financing Program:</w:t>
      </w:r>
    </w:p>
    <w:p w:rsidR="000867AA" w:rsidRPr="007D4D8E" w:rsidRDefault="000F083C" w:rsidP="000F083C">
      <w:pPr>
        <w:pStyle w:val="ListParagraph"/>
        <w:numPr>
          <w:ilvl w:val="0"/>
          <w:numId w:val="7"/>
        </w:numPr>
        <w:spacing w:after="0" w:line="240" w:lineRule="auto"/>
        <w:rPr>
          <w:rFonts w:asciiTheme="majorHAnsi" w:hAnsiTheme="majorHAnsi"/>
          <w:sz w:val="24"/>
          <w:szCs w:val="24"/>
        </w:rPr>
      </w:pPr>
      <w:r w:rsidRPr="007D4D8E">
        <w:rPr>
          <w:rFonts w:asciiTheme="majorHAnsi" w:hAnsiTheme="majorHAnsi"/>
          <w:sz w:val="24"/>
          <w:szCs w:val="24"/>
        </w:rPr>
        <w:t>Must be a residential homeowner</w:t>
      </w:r>
    </w:p>
    <w:p w:rsidR="000F083C" w:rsidRPr="007D4D8E" w:rsidRDefault="000867AA" w:rsidP="000F083C">
      <w:pPr>
        <w:pStyle w:val="ListParagraph"/>
        <w:numPr>
          <w:ilvl w:val="0"/>
          <w:numId w:val="7"/>
        </w:numPr>
        <w:spacing w:after="0" w:line="240" w:lineRule="auto"/>
        <w:rPr>
          <w:rFonts w:asciiTheme="majorHAnsi" w:hAnsiTheme="majorHAnsi"/>
          <w:sz w:val="24"/>
          <w:szCs w:val="24"/>
        </w:rPr>
      </w:pPr>
      <w:r w:rsidRPr="007D4D8E">
        <w:rPr>
          <w:rFonts w:asciiTheme="majorHAnsi" w:hAnsiTheme="majorHAnsi"/>
          <w:sz w:val="24"/>
          <w:szCs w:val="24"/>
        </w:rPr>
        <w:t xml:space="preserve">Must be an electric customer </w:t>
      </w:r>
      <w:r w:rsidR="00295664" w:rsidRPr="007D4D8E">
        <w:rPr>
          <w:rFonts w:asciiTheme="majorHAnsi" w:hAnsiTheme="majorHAnsi"/>
          <w:sz w:val="24"/>
          <w:szCs w:val="24"/>
        </w:rPr>
        <w:t xml:space="preserve">or natural gas customer </w:t>
      </w:r>
      <w:r w:rsidRPr="007D4D8E">
        <w:rPr>
          <w:rFonts w:asciiTheme="majorHAnsi" w:hAnsiTheme="majorHAnsi"/>
          <w:sz w:val="24"/>
          <w:szCs w:val="24"/>
        </w:rPr>
        <w:t xml:space="preserve">of </w:t>
      </w:r>
      <w:r w:rsidR="000F083C" w:rsidRPr="007D4D8E">
        <w:rPr>
          <w:rFonts w:asciiTheme="majorHAnsi" w:hAnsiTheme="majorHAnsi"/>
          <w:sz w:val="24"/>
          <w:szCs w:val="24"/>
        </w:rPr>
        <w:t>the City of Elberton</w:t>
      </w:r>
    </w:p>
    <w:p w:rsidR="000F083C" w:rsidRPr="007D4D8E" w:rsidRDefault="000F083C" w:rsidP="000F083C">
      <w:pPr>
        <w:pStyle w:val="ListParagraph"/>
        <w:numPr>
          <w:ilvl w:val="0"/>
          <w:numId w:val="7"/>
        </w:numPr>
        <w:spacing w:after="0" w:line="240" w:lineRule="auto"/>
        <w:rPr>
          <w:rFonts w:asciiTheme="majorHAnsi" w:hAnsiTheme="majorHAnsi"/>
          <w:sz w:val="24"/>
          <w:szCs w:val="24"/>
        </w:rPr>
      </w:pPr>
      <w:r w:rsidRPr="007D4D8E">
        <w:rPr>
          <w:rFonts w:asciiTheme="majorHAnsi" w:hAnsiTheme="majorHAnsi"/>
          <w:sz w:val="24"/>
          <w:szCs w:val="24"/>
        </w:rPr>
        <w:t>Must be an owner occupied or owner approved residence</w:t>
      </w:r>
    </w:p>
    <w:p w:rsidR="000F083C" w:rsidRPr="007D4D8E" w:rsidRDefault="000F083C" w:rsidP="000F083C">
      <w:pPr>
        <w:pStyle w:val="ListParagraph"/>
        <w:numPr>
          <w:ilvl w:val="0"/>
          <w:numId w:val="7"/>
        </w:numPr>
        <w:spacing w:after="0" w:line="240" w:lineRule="auto"/>
        <w:rPr>
          <w:rFonts w:asciiTheme="majorHAnsi" w:hAnsiTheme="majorHAnsi"/>
          <w:sz w:val="24"/>
          <w:szCs w:val="24"/>
        </w:rPr>
      </w:pPr>
      <w:r w:rsidRPr="007D4D8E">
        <w:rPr>
          <w:rFonts w:asciiTheme="majorHAnsi" w:hAnsiTheme="majorHAnsi"/>
          <w:sz w:val="24"/>
          <w:szCs w:val="24"/>
        </w:rPr>
        <w:t>Must have been a customer of the City for at least 12 months</w:t>
      </w:r>
    </w:p>
    <w:p w:rsidR="000F083C" w:rsidRPr="007D4D8E" w:rsidRDefault="000F083C" w:rsidP="000F083C">
      <w:pPr>
        <w:pStyle w:val="ListParagraph"/>
        <w:numPr>
          <w:ilvl w:val="0"/>
          <w:numId w:val="7"/>
        </w:numPr>
        <w:spacing w:after="0" w:line="240" w:lineRule="auto"/>
        <w:rPr>
          <w:rFonts w:asciiTheme="majorHAnsi" w:hAnsiTheme="majorHAnsi"/>
          <w:sz w:val="24"/>
          <w:szCs w:val="24"/>
        </w:rPr>
      </w:pPr>
      <w:r w:rsidRPr="007D4D8E">
        <w:rPr>
          <w:rFonts w:asciiTheme="majorHAnsi" w:hAnsiTheme="majorHAnsi"/>
          <w:sz w:val="24"/>
          <w:szCs w:val="24"/>
        </w:rPr>
        <w:t>The customer’s utility account</w:t>
      </w:r>
      <w:r w:rsidR="000867AA" w:rsidRPr="007D4D8E">
        <w:rPr>
          <w:rFonts w:asciiTheme="majorHAnsi" w:hAnsiTheme="majorHAnsi"/>
          <w:sz w:val="24"/>
          <w:szCs w:val="24"/>
        </w:rPr>
        <w:t>(</w:t>
      </w:r>
      <w:r w:rsidRPr="007D4D8E">
        <w:rPr>
          <w:rFonts w:asciiTheme="majorHAnsi" w:hAnsiTheme="majorHAnsi"/>
          <w:sz w:val="24"/>
          <w:szCs w:val="24"/>
        </w:rPr>
        <w:t>s</w:t>
      </w:r>
      <w:r w:rsidR="000867AA" w:rsidRPr="007D4D8E">
        <w:rPr>
          <w:rFonts w:asciiTheme="majorHAnsi" w:hAnsiTheme="majorHAnsi"/>
          <w:sz w:val="24"/>
          <w:szCs w:val="24"/>
        </w:rPr>
        <w:t>)</w:t>
      </w:r>
      <w:r w:rsidRPr="007D4D8E">
        <w:rPr>
          <w:rFonts w:asciiTheme="majorHAnsi" w:hAnsiTheme="majorHAnsi"/>
          <w:sz w:val="24"/>
          <w:szCs w:val="24"/>
        </w:rPr>
        <w:t xml:space="preserve"> must be current with no outstanding balance</w:t>
      </w:r>
    </w:p>
    <w:p w:rsidR="000F083C" w:rsidRPr="007D4D8E" w:rsidRDefault="000F083C" w:rsidP="000F083C">
      <w:pPr>
        <w:pStyle w:val="ListParagraph"/>
        <w:numPr>
          <w:ilvl w:val="0"/>
          <w:numId w:val="7"/>
        </w:numPr>
        <w:spacing w:after="0" w:line="240" w:lineRule="auto"/>
        <w:rPr>
          <w:rFonts w:asciiTheme="majorHAnsi" w:hAnsiTheme="majorHAnsi"/>
          <w:sz w:val="24"/>
          <w:szCs w:val="24"/>
        </w:rPr>
      </w:pPr>
      <w:r w:rsidRPr="007D4D8E">
        <w:rPr>
          <w:rFonts w:asciiTheme="majorHAnsi" w:hAnsiTheme="majorHAnsi"/>
          <w:sz w:val="24"/>
          <w:szCs w:val="24"/>
        </w:rPr>
        <w:t>The customer must have had no more than one late payment in the past 12 month period</w:t>
      </w:r>
    </w:p>
    <w:p w:rsidR="00652344" w:rsidRPr="007D4D8E" w:rsidRDefault="00652344" w:rsidP="000F083C">
      <w:pPr>
        <w:pStyle w:val="ListParagraph"/>
        <w:numPr>
          <w:ilvl w:val="0"/>
          <w:numId w:val="7"/>
        </w:numPr>
        <w:spacing w:after="0" w:line="240" w:lineRule="auto"/>
        <w:rPr>
          <w:rFonts w:asciiTheme="majorHAnsi" w:hAnsiTheme="majorHAnsi"/>
          <w:sz w:val="24"/>
          <w:szCs w:val="24"/>
        </w:rPr>
      </w:pPr>
      <w:r w:rsidRPr="007D4D8E">
        <w:rPr>
          <w:rFonts w:asciiTheme="majorHAnsi" w:hAnsiTheme="majorHAnsi"/>
          <w:sz w:val="24"/>
          <w:szCs w:val="24"/>
        </w:rPr>
        <w:t>An inspection report by the Building Inspector of the City of Elberton must accompany the application for any weatherization upgrades, roofing repairs, or structural wood replacement stipulating the installation will meet applicable building codes</w:t>
      </w:r>
    </w:p>
    <w:p w:rsidR="000F083C" w:rsidRPr="007D4D8E" w:rsidRDefault="000F083C" w:rsidP="000F083C">
      <w:pPr>
        <w:spacing w:after="0" w:line="240" w:lineRule="auto"/>
        <w:rPr>
          <w:rFonts w:asciiTheme="majorHAnsi" w:hAnsiTheme="majorHAnsi"/>
          <w:color w:val="FF0000"/>
          <w:sz w:val="24"/>
          <w:szCs w:val="24"/>
        </w:rPr>
      </w:pPr>
    </w:p>
    <w:p w:rsidR="000F083C" w:rsidRPr="007D4D8E" w:rsidRDefault="000F083C" w:rsidP="000F083C">
      <w:pPr>
        <w:spacing w:after="0" w:line="240" w:lineRule="auto"/>
        <w:rPr>
          <w:rFonts w:asciiTheme="majorHAnsi" w:hAnsiTheme="majorHAnsi"/>
          <w:sz w:val="24"/>
          <w:szCs w:val="24"/>
        </w:rPr>
      </w:pPr>
      <w:r w:rsidRPr="007D4D8E">
        <w:rPr>
          <w:rFonts w:asciiTheme="majorHAnsi" w:hAnsiTheme="majorHAnsi"/>
          <w:sz w:val="24"/>
          <w:szCs w:val="24"/>
        </w:rPr>
        <w:t>The On-Bill financing Program will allow for a maximum funding amount per customer of $5,000</w:t>
      </w:r>
      <w:r w:rsidR="00C46B11" w:rsidRPr="007D4D8E">
        <w:rPr>
          <w:rFonts w:asciiTheme="majorHAnsi" w:hAnsiTheme="majorHAnsi"/>
          <w:sz w:val="24"/>
          <w:szCs w:val="24"/>
        </w:rPr>
        <w:t xml:space="preserve"> for eligible funding activities as stated above.  Customers will have the option of repayment terms as follows</w:t>
      </w:r>
      <w:r w:rsidR="001F78F4" w:rsidRPr="007D4D8E">
        <w:rPr>
          <w:rFonts w:asciiTheme="majorHAnsi" w:hAnsiTheme="majorHAnsi"/>
          <w:sz w:val="24"/>
          <w:szCs w:val="24"/>
        </w:rPr>
        <w:t xml:space="preserve"> with funding amounts carrying a 1% interest rate</w:t>
      </w:r>
      <w:r w:rsidR="00C46B11" w:rsidRPr="007D4D8E">
        <w:rPr>
          <w:rFonts w:asciiTheme="majorHAnsi" w:hAnsiTheme="majorHAnsi"/>
          <w:sz w:val="24"/>
          <w:szCs w:val="24"/>
        </w:rPr>
        <w:t>:</w:t>
      </w:r>
    </w:p>
    <w:p w:rsidR="00C46B11" w:rsidRPr="007D4D8E" w:rsidRDefault="00C46B11" w:rsidP="00C46B11">
      <w:pPr>
        <w:pStyle w:val="ListParagraph"/>
        <w:numPr>
          <w:ilvl w:val="0"/>
          <w:numId w:val="10"/>
        </w:numPr>
        <w:spacing w:after="0" w:line="240" w:lineRule="auto"/>
        <w:rPr>
          <w:rFonts w:asciiTheme="majorHAnsi" w:hAnsiTheme="majorHAnsi"/>
          <w:sz w:val="24"/>
          <w:szCs w:val="24"/>
        </w:rPr>
      </w:pPr>
      <w:r w:rsidRPr="007D4D8E">
        <w:rPr>
          <w:rFonts w:asciiTheme="majorHAnsi" w:hAnsiTheme="majorHAnsi"/>
          <w:sz w:val="24"/>
          <w:szCs w:val="24"/>
        </w:rPr>
        <w:t>60 month</w:t>
      </w:r>
      <w:r w:rsidR="001F78F4" w:rsidRPr="007D4D8E">
        <w:rPr>
          <w:rFonts w:asciiTheme="majorHAnsi" w:hAnsiTheme="majorHAnsi"/>
          <w:sz w:val="24"/>
          <w:szCs w:val="24"/>
        </w:rPr>
        <w:t>s for projects having a funding amount greater than $3,000</w:t>
      </w:r>
    </w:p>
    <w:p w:rsidR="001F78F4" w:rsidRPr="007D4D8E" w:rsidRDefault="001F78F4" w:rsidP="00C46B11">
      <w:pPr>
        <w:pStyle w:val="ListParagraph"/>
        <w:numPr>
          <w:ilvl w:val="0"/>
          <w:numId w:val="10"/>
        </w:numPr>
        <w:spacing w:after="0" w:line="240" w:lineRule="auto"/>
        <w:rPr>
          <w:rFonts w:asciiTheme="majorHAnsi" w:hAnsiTheme="majorHAnsi"/>
          <w:sz w:val="24"/>
          <w:szCs w:val="24"/>
        </w:rPr>
      </w:pPr>
      <w:r w:rsidRPr="007D4D8E">
        <w:rPr>
          <w:rFonts w:asciiTheme="majorHAnsi" w:hAnsiTheme="majorHAnsi"/>
          <w:sz w:val="24"/>
          <w:szCs w:val="24"/>
        </w:rPr>
        <w:t>36 months for projects having a funding amount of $3,000 or less</w:t>
      </w:r>
    </w:p>
    <w:p w:rsidR="002D29B3" w:rsidRDefault="002D29B3" w:rsidP="00E16F73">
      <w:pPr>
        <w:spacing w:after="0" w:line="240" w:lineRule="auto"/>
        <w:rPr>
          <w:rFonts w:asciiTheme="majorHAnsi" w:hAnsiTheme="majorHAnsi"/>
          <w:sz w:val="24"/>
          <w:szCs w:val="24"/>
        </w:rPr>
      </w:pPr>
    </w:p>
    <w:p w:rsidR="00E16F73" w:rsidRDefault="001F78F4" w:rsidP="00E16F73">
      <w:pPr>
        <w:spacing w:after="0" w:line="240" w:lineRule="auto"/>
        <w:rPr>
          <w:rFonts w:asciiTheme="majorHAnsi" w:hAnsiTheme="majorHAnsi"/>
          <w:sz w:val="20"/>
          <w:szCs w:val="20"/>
        </w:rPr>
      </w:pPr>
      <w:r w:rsidRPr="007D4D8E">
        <w:rPr>
          <w:rFonts w:asciiTheme="majorHAnsi" w:hAnsiTheme="majorHAnsi"/>
          <w:sz w:val="24"/>
          <w:szCs w:val="24"/>
        </w:rPr>
        <w:lastRenderedPageBreak/>
        <w:t xml:space="preserve">Funds for qualified customers are available on a first-come, first served basis.  Once funding is approved, the funds will be paid by the City directly to the qualified contractor or retailer with whom the customer has contracted for services.  Repayment of funding </w:t>
      </w:r>
      <w:r w:rsidR="00561545" w:rsidRPr="007D4D8E">
        <w:rPr>
          <w:rFonts w:asciiTheme="majorHAnsi" w:hAnsiTheme="majorHAnsi"/>
          <w:sz w:val="24"/>
          <w:szCs w:val="24"/>
        </w:rPr>
        <w:t>to the City will be occur in equal monthly installments for the term selected by the customer</w:t>
      </w:r>
      <w:r w:rsidR="000867AA" w:rsidRPr="007D4D8E">
        <w:rPr>
          <w:rFonts w:asciiTheme="majorHAnsi" w:hAnsiTheme="majorHAnsi"/>
          <w:sz w:val="24"/>
          <w:szCs w:val="24"/>
        </w:rPr>
        <w:t>,</w:t>
      </w:r>
      <w:r w:rsidR="00561545" w:rsidRPr="007D4D8E">
        <w:rPr>
          <w:rFonts w:asciiTheme="majorHAnsi" w:hAnsiTheme="majorHAnsi"/>
          <w:sz w:val="24"/>
          <w:szCs w:val="24"/>
        </w:rPr>
        <w:t xml:space="preserve"> and shall be added to the customer’s monthly City utility bill and will be secured by the City with a utility lien upon the property.  </w:t>
      </w:r>
      <w:r w:rsidR="00157BD9" w:rsidRPr="007D4D8E">
        <w:rPr>
          <w:rFonts w:asciiTheme="majorHAnsi" w:hAnsiTheme="majorHAnsi"/>
          <w:sz w:val="24"/>
          <w:szCs w:val="24"/>
        </w:rPr>
        <w:t xml:space="preserve">A copy of the property deed must be attached with the application. </w:t>
      </w:r>
      <w:r w:rsidR="00052E40" w:rsidRPr="007D4D8E">
        <w:rPr>
          <w:rFonts w:asciiTheme="majorHAnsi" w:hAnsiTheme="majorHAnsi"/>
          <w:sz w:val="24"/>
          <w:szCs w:val="24"/>
        </w:rPr>
        <w:t xml:space="preserve"> Any customer wishing to participate must attach a copy of a contractor estimate or retailer price quotation for any qualifying project. </w:t>
      </w:r>
      <w:r w:rsidR="00157BD9" w:rsidRPr="007D4D8E">
        <w:rPr>
          <w:rFonts w:asciiTheme="majorHAnsi" w:hAnsiTheme="majorHAnsi"/>
          <w:sz w:val="24"/>
          <w:szCs w:val="24"/>
        </w:rPr>
        <w:t xml:space="preserve"> </w:t>
      </w:r>
      <w:r w:rsidR="00561545" w:rsidRPr="007D4D8E">
        <w:rPr>
          <w:rFonts w:asciiTheme="majorHAnsi" w:hAnsiTheme="majorHAnsi"/>
          <w:sz w:val="24"/>
          <w:szCs w:val="24"/>
        </w:rPr>
        <w:t>All interested customers of the City of Elberton wishing to participate in the On-Bill Financing Program should c</w:t>
      </w:r>
      <w:r w:rsidR="00E70A20" w:rsidRPr="007D4D8E">
        <w:rPr>
          <w:rFonts w:asciiTheme="majorHAnsi" w:hAnsiTheme="majorHAnsi"/>
          <w:sz w:val="24"/>
          <w:szCs w:val="24"/>
        </w:rPr>
        <w:t xml:space="preserve">omplete and return the enclosed </w:t>
      </w:r>
      <w:r w:rsidR="00561545" w:rsidRPr="007D4D8E">
        <w:rPr>
          <w:rFonts w:asciiTheme="majorHAnsi" w:hAnsiTheme="majorHAnsi"/>
          <w:sz w:val="24"/>
          <w:szCs w:val="24"/>
        </w:rPr>
        <w:t>application</w:t>
      </w:r>
      <w:r w:rsidR="00052E40" w:rsidRPr="007D4D8E">
        <w:rPr>
          <w:rFonts w:asciiTheme="majorHAnsi" w:hAnsiTheme="majorHAnsi"/>
          <w:sz w:val="24"/>
          <w:szCs w:val="24"/>
        </w:rPr>
        <w:t xml:space="preserve"> with applicable attachments</w:t>
      </w:r>
      <w:r w:rsidR="00561545" w:rsidRPr="007D4D8E">
        <w:rPr>
          <w:rFonts w:asciiTheme="majorHAnsi" w:hAnsiTheme="majorHAnsi"/>
          <w:sz w:val="24"/>
          <w:szCs w:val="24"/>
        </w:rPr>
        <w:t xml:space="preserve">.  The City will review all applications and contact each </w:t>
      </w:r>
      <w:r w:rsidR="00157BD9" w:rsidRPr="007D4D8E">
        <w:rPr>
          <w:rFonts w:asciiTheme="majorHAnsi" w:hAnsiTheme="majorHAnsi"/>
          <w:sz w:val="24"/>
          <w:szCs w:val="24"/>
        </w:rPr>
        <w:t>interested customer for a consultation to approve the application and complete the funding process.  For more information, you may contact K</w:t>
      </w:r>
      <w:r w:rsidR="000707AE" w:rsidRPr="007D4D8E">
        <w:rPr>
          <w:rFonts w:asciiTheme="majorHAnsi" w:hAnsiTheme="majorHAnsi"/>
          <w:sz w:val="24"/>
          <w:szCs w:val="24"/>
        </w:rPr>
        <w:t>evin Eavenson at 706-213-3227.</w:t>
      </w:r>
      <w:r w:rsidR="000707AE">
        <w:rPr>
          <w:rFonts w:asciiTheme="majorHAnsi" w:hAnsiTheme="majorHAnsi"/>
          <w:sz w:val="24"/>
          <w:szCs w:val="24"/>
        </w:rPr>
        <w:t xml:space="preserve"> </w:t>
      </w:r>
    </w:p>
    <w:p w:rsidR="00B15432" w:rsidRPr="00B15432" w:rsidRDefault="00B15432" w:rsidP="00B15432">
      <w:pPr>
        <w:spacing w:after="0" w:line="240" w:lineRule="auto"/>
        <w:jc w:val="center"/>
        <w:rPr>
          <w:rFonts w:asciiTheme="majorHAnsi" w:hAnsiTheme="majorHAnsi"/>
          <w:sz w:val="20"/>
          <w:szCs w:val="20"/>
        </w:rPr>
      </w:pPr>
    </w:p>
    <w:sectPr w:rsidR="00B15432" w:rsidRPr="00B15432" w:rsidSect="000B7A31">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D709B"/>
    <w:multiLevelType w:val="hybridMultilevel"/>
    <w:tmpl w:val="6A9C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C78C2"/>
    <w:multiLevelType w:val="hybridMultilevel"/>
    <w:tmpl w:val="DAC67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CE792D"/>
    <w:multiLevelType w:val="hybridMultilevel"/>
    <w:tmpl w:val="1E94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D02B8"/>
    <w:multiLevelType w:val="hybridMultilevel"/>
    <w:tmpl w:val="07048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62065B"/>
    <w:multiLevelType w:val="hybridMultilevel"/>
    <w:tmpl w:val="0C7A2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5243D0"/>
    <w:multiLevelType w:val="hybridMultilevel"/>
    <w:tmpl w:val="969C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9728D"/>
    <w:multiLevelType w:val="hybridMultilevel"/>
    <w:tmpl w:val="9C5CFA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AB39EB"/>
    <w:multiLevelType w:val="hybridMultilevel"/>
    <w:tmpl w:val="335E26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30050C4"/>
    <w:multiLevelType w:val="hybridMultilevel"/>
    <w:tmpl w:val="EAEE37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4F4534"/>
    <w:multiLevelType w:val="hybridMultilevel"/>
    <w:tmpl w:val="29A4B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6"/>
  </w:num>
  <w:num w:numId="6">
    <w:abstractNumId w:val="4"/>
  </w:num>
  <w:num w:numId="7">
    <w:abstractNumId w:val="9"/>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35"/>
    <w:rsid w:val="0003623F"/>
    <w:rsid w:val="00052E40"/>
    <w:rsid w:val="000707AE"/>
    <w:rsid w:val="000867AA"/>
    <w:rsid w:val="000949F5"/>
    <w:rsid w:val="000B7A31"/>
    <w:rsid w:val="000E13B4"/>
    <w:rsid w:val="000F083C"/>
    <w:rsid w:val="001360BB"/>
    <w:rsid w:val="00157BD9"/>
    <w:rsid w:val="001F78F4"/>
    <w:rsid w:val="002026E5"/>
    <w:rsid w:val="00270AFB"/>
    <w:rsid w:val="00295664"/>
    <w:rsid w:val="002D29B3"/>
    <w:rsid w:val="002F4127"/>
    <w:rsid w:val="0036384C"/>
    <w:rsid w:val="003E1FFB"/>
    <w:rsid w:val="003E2AD0"/>
    <w:rsid w:val="003F49AE"/>
    <w:rsid w:val="00415D51"/>
    <w:rsid w:val="004C7835"/>
    <w:rsid w:val="004D536E"/>
    <w:rsid w:val="004E7DE8"/>
    <w:rsid w:val="004F5A6A"/>
    <w:rsid w:val="00561545"/>
    <w:rsid w:val="005E42C7"/>
    <w:rsid w:val="00623679"/>
    <w:rsid w:val="0065032D"/>
    <w:rsid w:val="00652344"/>
    <w:rsid w:val="00655D1A"/>
    <w:rsid w:val="00704765"/>
    <w:rsid w:val="00766B8C"/>
    <w:rsid w:val="007814B0"/>
    <w:rsid w:val="007B3968"/>
    <w:rsid w:val="007D4D8E"/>
    <w:rsid w:val="007E1714"/>
    <w:rsid w:val="008865D5"/>
    <w:rsid w:val="0089327D"/>
    <w:rsid w:val="00914D8F"/>
    <w:rsid w:val="00971614"/>
    <w:rsid w:val="00982827"/>
    <w:rsid w:val="009C5A19"/>
    <w:rsid w:val="009D2FD9"/>
    <w:rsid w:val="00A03E7F"/>
    <w:rsid w:val="00A1138D"/>
    <w:rsid w:val="00A27BE0"/>
    <w:rsid w:val="00A76FB9"/>
    <w:rsid w:val="00AF7011"/>
    <w:rsid w:val="00B15432"/>
    <w:rsid w:val="00BC2A1B"/>
    <w:rsid w:val="00BC6BB9"/>
    <w:rsid w:val="00C04CC5"/>
    <w:rsid w:val="00C22EEA"/>
    <w:rsid w:val="00C46B11"/>
    <w:rsid w:val="00CC4E71"/>
    <w:rsid w:val="00CE4595"/>
    <w:rsid w:val="00D94493"/>
    <w:rsid w:val="00DB6431"/>
    <w:rsid w:val="00E03FB6"/>
    <w:rsid w:val="00E158C9"/>
    <w:rsid w:val="00E16F73"/>
    <w:rsid w:val="00E6778E"/>
    <w:rsid w:val="00E70A20"/>
    <w:rsid w:val="00E83597"/>
    <w:rsid w:val="00EF7C5A"/>
    <w:rsid w:val="00F81318"/>
    <w:rsid w:val="00FA081A"/>
    <w:rsid w:val="00FA78F6"/>
    <w:rsid w:val="00FD3D29"/>
    <w:rsid w:val="00FE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7544B-8C88-4C0B-A270-8CC2429E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835"/>
    <w:pPr>
      <w:ind w:left="720"/>
      <w:contextualSpacing/>
    </w:pPr>
  </w:style>
  <w:style w:type="paragraph" w:styleId="BalloonText">
    <w:name w:val="Balloon Text"/>
    <w:basedOn w:val="Normal"/>
    <w:link w:val="BalloonTextChar"/>
    <w:uiPriority w:val="99"/>
    <w:semiHidden/>
    <w:unhideWhenUsed/>
    <w:rsid w:val="00BC2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A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42639-BAC4-4F67-B402-B69C156E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Eavenson</dc:creator>
  <cp:lastModifiedBy>John Moon</cp:lastModifiedBy>
  <cp:revision>2</cp:revision>
  <cp:lastPrinted>2017-12-05T16:29:00Z</cp:lastPrinted>
  <dcterms:created xsi:type="dcterms:W3CDTF">2017-12-05T16:48:00Z</dcterms:created>
  <dcterms:modified xsi:type="dcterms:W3CDTF">2017-12-05T16:48:00Z</dcterms:modified>
</cp:coreProperties>
</file>